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97546" w:rsidRPr="00BC379A" w:rsidRDefault="00597546" w:rsidP="00597546">
      <w:pPr>
        <w:pStyle w:val="Title"/>
        <w:rPr>
          <w:sz w:val="6"/>
        </w:rPr>
      </w:pPr>
    </w:p>
    <w:p w:rsidR="00597546" w:rsidRDefault="00597546" w:rsidP="00597546">
      <w:pPr>
        <w:pStyle w:val="Title"/>
        <w:rPr>
          <w:sz w:val="20"/>
        </w:rPr>
      </w:pPr>
      <w:r>
        <w:t>Focused ELD Daily Planning Template</w:t>
      </w:r>
    </w:p>
    <w:p w:rsidR="00597546" w:rsidRDefault="00597546" w:rsidP="00597546">
      <w:pPr>
        <w:ind w:firstLine="2880"/>
        <w:rPr>
          <w:rFonts w:ascii="Arial" w:hAnsi="Arial"/>
          <w:b/>
          <w:sz w:val="20"/>
        </w:rPr>
      </w:pPr>
    </w:p>
    <w:tbl>
      <w:tblPr>
        <w:tblW w:w="0" w:type="auto"/>
        <w:jc w:val="center"/>
        <w:tblInd w:w="-4216" w:type="dxa"/>
        <w:tblBorders>
          <w:bottom w:val="single" w:sz="4" w:space="0" w:color="auto"/>
          <w:insideH w:val="single" w:sz="4" w:space="0" w:color="auto"/>
          <w:insideV w:val="single" w:sz="4" w:space="0" w:color="auto"/>
        </w:tblBorders>
        <w:tblLook w:val="0000"/>
      </w:tblPr>
      <w:tblGrid>
        <w:gridCol w:w="5318"/>
        <w:gridCol w:w="5318"/>
      </w:tblGrid>
      <w:tr w:rsidR="00597546">
        <w:trPr>
          <w:trHeight w:val="288"/>
          <w:jc w:val="center"/>
        </w:trPr>
        <w:tc>
          <w:tcPr>
            <w:tcW w:w="5318" w:type="dxa"/>
          </w:tcPr>
          <w:p w:rsidR="00597546" w:rsidRDefault="00597546" w:rsidP="00597546">
            <w:pPr>
              <w:jc w:val="both"/>
              <w:rPr>
                <w:rFonts w:ascii="Arial" w:hAnsi="Arial"/>
                <w:b/>
                <w:sz w:val="20"/>
              </w:rPr>
            </w:pPr>
            <w:r>
              <w:rPr>
                <w:rFonts w:ascii="Arial" w:hAnsi="Arial"/>
                <w:b/>
                <w:sz w:val="20"/>
              </w:rPr>
              <w:t xml:space="preserve">Proficiency Level: </w:t>
            </w:r>
            <w:r w:rsidR="00BC379A">
              <w:rPr>
                <w:rFonts w:ascii="Arial" w:hAnsi="Arial"/>
                <w:b/>
                <w:sz w:val="20"/>
              </w:rPr>
              <w:t>Beginning/Early Intermediate</w:t>
            </w:r>
          </w:p>
        </w:tc>
        <w:tc>
          <w:tcPr>
            <w:tcW w:w="5318" w:type="dxa"/>
          </w:tcPr>
          <w:p w:rsidR="00597546" w:rsidRPr="00BC379A" w:rsidRDefault="00597546" w:rsidP="00597546">
            <w:pPr>
              <w:rPr>
                <w:rFonts w:ascii="Arial" w:hAnsi="Arial"/>
                <w:b/>
                <w:i/>
                <w:sz w:val="20"/>
              </w:rPr>
            </w:pPr>
            <w:r>
              <w:rPr>
                <w:rFonts w:ascii="Arial" w:hAnsi="Arial"/>
                <w:b/>
                <w:sz w:val="20"/>
              </w:rPr>
              <w:t>Function:</w:t>
            </w:r>
            <w:r w:rsidR="00BC379A">
              <w:rPr>
                <w:rFonts w:ascii="Arial" w:hAnsi="Arial"/>
                <w:b/>
                <w:sz w:val="20"/>
              </w:rPr>
              <w:t xml:space="preserve"> </w:t>
            </w:r>
            <w:r w:rsidR="00BC379A">
              <w:rPr>
                <w:rFonts w:ascii="Arial" w:hAnsi="Arial"/>
                <w:b/>
                <w:i/>
                <w:sz w:val="20"/>
              </w:rPr>
              <w:t>Describe, Classify, Compare  &amp; Contrast</w:t>
            </w:r>
          </w:p>
        </w:tc>
      </w:tr>
      <w:tr w:rsidR="00597546">
        <w:trPr>
          <w:jc w:val="center"/>
        </w:trPr>
        <w:tc>
          <w:tcPr>
            <w:tcW w:w="5318" w:type="dxa"/>
          </w:tcPr>
          <w:p w:rsidR="00597546" w:rsidRPr="00BC379A" w:rsidRDefault="00597546" w:rsidP="00597546">
            <w:pPr>
              <w:rPr>
                <w:rFonts w:ascii="Arial" w:hAnsi="Arial"/>
                <w:b/>
                <w:i/>
                <w:sz w:val="20"/>
              </w:rPr>
            </w:pPr>
            <w:r>
              <w:rPr>
                <w:rFonts w:ascii="Arial" w:hAnsi="Arial"/>
                <w:b/>
                <w:sz w:val="20"/>
              </w:rPr>
              <w:t>Topic:</w:t>
            </w:r>
            <w:r w:rsidR="00BC379A">
              <w:rPr>
                <w:rFonts w:ascii="Arial" w:hAnsi="Arial"/>
                <w:b/>
                <w:sz w:val="20"/>
              </w:rPr>
              <w:t xml:space="preserve"> </w:t>
            </w:r>
            <w:r w:rsidR="00BC379A">
              <w:rPr>
                <w:rFonts w:ascii="Arial" w:hAnsi="Arial"/>
                <w:b/>
                <w:i/>
                <w:sz w:val="20"/>
              </w:rPr>
              <w:t>Sports</w:t>
            </w:r>
            <w:r w:rsidR="00453ADE">
              <w:rPr>
                <w:rFonts w:ascii="Arial" w:hAnsi="Arial"/>
                <w:b/>
                <w:i/>
                <w:sz w:val="20"/>
              </w:rPr>
              <w:t>/Recess Activities</w:t>
            </w:r>
          </w:p>
        </w:tc>
        <w:tc>
          <w:tcPr>
            <w:tcW w:w="5318" w:type="dxa"/>
          </w:tcPr>
          <w:p w:rsidR="00597546" w:rsidRDefault="00597546" w:rsidP="00597546">
            <w:pPr>
              <w:rPr>
                <w:rFonts w:ascii="Arial" w:hAnsi="Arial"/>
                <w:b/>
                <w:sz w:val="20"/>
              </w:rPr>
            </w:pPr>
            <w:r>
              <w:rPr>
                <w:rFonts w:ascii="Arial" w:hAnsi="Arial"/>
                <w:b/>
                <w:sz w:val="20"/>
              </w:rPr>
              <w:t>Day:</w:t>
            </w:r>
            <w:r w:rsidR="00BC379A">
              <w:rPr>
                <w:rFonts w:ascii="Arial" w:hAnsi="Arial"/>
                <w:b/>
                <w:sz w:val="20"/>
              </w:rPr>
              <w:t xml:space="preserve"> </w:t>
            </w:r>
            <w:r w:rsidR="00532752">
              <w:rPr>
                <w:rFonts w:ascii="Arial" w:hAnsi="Arial"/>
                <w:b/>
                <w:sz w:val="20"/>
              </w:rPr>
              <w:t>5</w:t>
            </w:r>
          </w:p>
        </w:tc>
      </w:tr>
    </w:tbl>
    <w:p w:rsidR="00597546" w:rsidRDefault="00597546" w:rsidP="00597546">
      <w:pPr>
        <w:rPr>
          <w:rFonts w:ascii="Arial" w:hAnsi="Arial"/>
          <w:b/>
          <w:sz w:val="20"/>
        </w:rPr>
      </w:pPr>
    </w:p>
    <w:p w:rsidR="00597546" w:rsidRDefault="00597546" w:rsidP="00597546">
      <w:pPr>
        <w:rPr>
          <w:rFonts w:ascii="Arial" w:hAnsi="Arial"/>
        </w:rPr>
      </w:pPr>
      <w:r w:rsidRPr="00464483">
        <w:rPr>
          <w:rFonts w:ascii="Arial" w:hAnsi="Arial"/>
          <w:b/>
        </w:rPr>
        <w:t>Objective:</w:t>
      </w:r>
      <w:r>
        <w:rPr>
          <w:rFonts w:ascii="Arial" w:hAnsi="Arial"/>
        </w:rPr>
        <w:t xml:space="preserve"> </w:t>
      </w:r>
      <w:r>
        <w:rPr>
          <w:rFonts w:ascii="Arial" w:hAnsi="Arial"/>
          <w:sz w:val="22"/>
        </w:rPr>
        <w:t xml:space="preserve">Students will be able to </w:t>
      </w:r>
      <w:r w:rsidR="00BC379A">
        <w:rPr>
          <w:rFonts w:ascii="Arial" w:hAnsi="Arial"/>
          <w:sz w:val="22"/>
        </w:rPr>
        <w:t xml:space="preserve">use </w:t>
      </w:r>
      <w:r w:rsidR="00C2198E">
        <w:rPr>
          <w:rFonts w:ascii="Arial" w:hAnsi="Arial"/>
          <w:sz w:val="22"/>
          <w:u w:val="single"/>
        </w:rPr>
        <w:t>verbs</w:t>
      </w:r>
      <w:r w:rsidR="0021413D">
        <w:rPr>
          <w:rFonts w:ascii="Arial" w:hAnsi="Arial"/>
          <w:sz w:val="22"/>
          <w:u w:val="single"/>
        </w:rPr>
        <w:t>, nouns,</w:t>
      </w:r>
      <w:r w:rsidR="00C2198E">
        <w:rPr>
          <w:rFonts w:ascii="Arial" w:hAnsi="Arial"/>
          <w:sz w:val="22"/>
          <w:u w:val="single"/>
        </w:rPr>
        <w:t xml:space="preserve"> </w:t>
      </w:r>
      <w:r w:rsidR="00532752">
        <w:rPr>
          <w:rFonts w:ascii="Arial" w:hAnsi="Arial"/>
          <w:sz w:val="22"/>
          <w:u w:val="single"/>
        </w:rPr>
        <w:t xml:space="preserve">adverbs, </w:t>
      </w:r>
      <w:r w:rsidR="00C2198E">
        <w:rPr>
          <w:rFonts w:ascii="Arial" w:hAnsi="Arial"/>
          <w:sz w:val="22"/>
          <w:u w:val="single"/>
        </w:rPr>
        <w:t>and pronouns</w:t>
      </w:r>
      <w:r w:rsidR="00C2198E">
        <w:rPr>
          <w:rFonts w:ascii="Arial" w:hAnsi="Arial"/>
          <w:sz w:val="22"/>
        </w:rPr>
        <w:t xml:space="preserve"> </w:t>
      </w:r>
      <w:r>
        <w:rPr>
          <w:rFonts w:ascii="Arial" w:hAnsi="Arial"/>
          <w:sz w:val="22"/>
        </w:rPr>
        <w:t xml:space="preserve">in order </w:t>
      </w:r>
      <w:r w:rsidR="00C2198E">
        <w:rPr>
          <w:rFonts w:ascii="Arial" w:hAnsi="Arial"/>
          <w:sz w:val="22"/>
        </w:rPr>
        <w:t xml:space="preserve">to </w:t>
      </w:r>
      <w:r w:rsidR="00C2198E">
        <w:rPr>
          <w:rFonts w:ascii="Arial" w:hAnsi="Arial"/>
          <w:sz w:val="22"/>
          <w:u w:val="single"/>
        </w:rPr>
        <w:t>describe actions using verbs and adverbs</w:t>
      </w:r>
      <w:r>
        <w:rPr>
          <w:rFonts w:ascii="Arial" w:hAnsi="Arial"/>
          <w:sz w:val="22"/>
        </w:rPr>
        <w:t>.</w:t>
      </w:r>
    </w:p>
    <w:p w:rsidR="00C2198E" w:rsidRPr="00B60965" w:rsidRDefault="00597546" w:rsidP="00597546">
      <w:pPr>
        <w:rPr>
          <w:rFonts w:ascii="Arial" w:hAnsi="Arial"/>
          <w:i/>
          <w:sz w:val="20"/>
        </w:rPr>
      </w:pPr>
      <w:r>
        <w:rPr>
          <w:rFonts w:ascii="Arial" w:hAnsi="Arial"/>
        </w:rPr>
        <w:tab/>
      </w:r>
      <w:r>
        <w:rPr>
          <w:rFonts w:ascii="Arial" w:hAnsi="Arial"/>
        </w:rPr>
        <w:tab/>
      </w:r>
      <w:r>
        <w:rPr>
          <w:rFonts w:ascii="Arial" w:hAnsi="Arial"/>
          <w:sz w:val="20"/>
        </w:rPr>
        <w:t xml:space="preserve">                                        </w:t>
      </w:r>
    </w:p>
    <w:p w:rsidR="00597546" w:rsidRPr="00464483" w:rsidRDefault="00597546" w:rsidP="00597546">
      <w:pPr>
        <w:rPr>
          <w:rFonts w:ascii="Arial" w:hAnsi="Arial"/>
          <w:b/>
          <w:sz w:val="22"/>
        </w:rPr>
      </w:pPr>
      <w:r w:rsidRPr="00464483">
        <w:rPr>
          <w:rFonts w:ascii="Arial" w:hAnsi="Arial"/>
          <w:b/>
          <w:sz w:val="22"/>
        </w:rPr>
        <w:t>List Vocabulary:</w:t>
      </w:r>
    </w:p>
    <w:p w:rsidR="00FA4C40" w:rsidRPr="00FA4C40" w:rsidRDefault="001D73F2" w:rsidP="00532752">
      <w:pPr>
        <w:rPr>
          <w:rFonts w:ascii="Arial" w:hAnsi="Arial"/>
          <w:i/>
          <w:sz w:val="22"/>
        </w:rPr>
      </w:pPr>
      <w:r>
        <w:rPr>
          <w:rFonts w:ascii="Arial" w:hAnsi="Arial"/>
          <w:b/>
          <w:sz w:val="22"/>
        </w:rPr>
        <w:t>Verbs</w:t>
      </w:r>
      <w:r w:rsidR="00FA4C40">
        <w:rPr>
          <w:rFonts w:ascii="Arial" w:hAnsi="Arial"/>
          <w:b/>
          <w:sz w:val="22"/>
        </w:rPr>
        <w:t xml:space="preserve"> related to playing basketball</w:t>
      </w:r>
      <w:r w:rsidR="00532752">
        <w:rPr>
          <w:rFonts w:ascii="Arial" w:hAnsi="Arial"/>
          <w:b/>
          <w:sz w:val="22"/>
        </w:rPr>
        <w:t xml:space="preserve"> and the equipment</w:t>
      </w:r>
      <w:r>
        <w:rPr>
          <w:rFonts w:ascii="Arial" w:hAnsi="Arial"/>
          <w:b/>
          <w:sz w:val="22"/>
        </w:rPr>
        <w:t xml:space="preserve">: </w:t>
      </w:r>
      <w:r w:rsidR="007C2E54">
        <w:rPr>
          <w:rFonts w:ascii="Arial" w:hAnsi="Arial"/>
          <w:b/>
          <w:sz w:val="22"/>
        </w:rPr>
        <w:t>(</w:t>
      </w:r>
      <w:r w:rsidR="00532752">
        <w:rPr>
          <w:rFonts w:ascii="Arial" w:hAnsi="Arial"/>
          <w:b/>
          <w:sz w:val="22"/>
        </w:rPr>
        <w:t>from previous lessons)</w:t>
      </w:r>
    </w:p>
    <w:p w:rsidR="001D73F2" w:rsidRPr="0021413D" w:rsidRDefault="0021413D" w:rsidP="00597546">
      <w:pPr>
        <w:rPr>
          <w:rFonts w:ascii="Arial" w:hAnsi="Arial"/>
          <w:sz w:val="22"/>
        </w:rPr>
      </w:pPr>
      <w:r>
        <w:rPr>
          <w:rFonts w:ascii="Arial" w:hAnsi="Arial"/>
          <w:b/>
          <w:sz w:val="22"/>
        </w:rPr>
        <w:t xml:space="preserve">Nouns: </w:t>
      </w:r>
      <w:r w:rsidR="00FA4C40">
        <w:rPr>
          <w:rFonts w:ascii="Arial" w:hAnsi="Arial"/>
          <w:sz w:val="22"/>
        </w:rPr>
        <w:t>basketball</w:t>
      </w:r>
      <w:r>
        <w:rPr>
          <w:rFonts w:ascii="Arial" w:hAnsi="Arial"/>
          <w:sz w:val="22"/>
        </w:rPr>
        <w:t>, playgro</w:t>
      </w:r>
      <w:r w:rsidR="00FA4C40">
        <w:rPr>
          <w:rFonts w:ascii="Arial" w:hAnsi="Arial"/>
          <w:sz w:val="22"/>
        </w:rPr>
        <w:t>und equipment</w:t>
      </w:r>
    </w:p>
    <w:p w:rsidR="00532752" w:rsidRDefault="001D73F2" w:rsidP="00597546">
      <w:pPr>
        <w:rPr>
          <w:rFonts w:ascii="Arial" w:hAnsi="Arial"/>
          <w:sz w:val="22"/>
        </w:rPr>
      </w:pPr>
      <w:r>
        <w:rPr>
          <w:rFonts w:ascii="Arial" w:hAnsi="Arial"/>
          <w:b/>
          <w:sz w:val="22"/>
        </w:rPr>
        <w:t>Pronouns</w:t>
      </w:r>
      <w:r>
        <w:rPr>
          <w:rFonts w:ascii="Arial" w:hAnsi="Arial"/>
          <w:sz w:val="22"/>
        </w:rPr>
        <w:t>: I, you</w:t>
      </w:r>
    </w:p>
    <w:p w:rsidR="00597546" w:rsidRPr="00532752" w:rsidRDefault="00532752" w:rsidP="00597546">
      <w:pPr>
        <w:rPr>
          <w:rFonts w:ascii="Arial" w:hAnsi="Arial"/>
          <w:b/>
          <w:i/>
          <w:sz w:val="22"/>
        </w:rPr>
      </w:pPr>
      <w:r>
        <w:rPr>
          <w:rFonts w:ascii="Arial" w:hAnsi="Arial"/>
          <w:b/>
          <w:sz w:val="22"/>
        </w:rPr>
        <w:t xml:space="preserve">Adverbs with –ly (written in purple): </w:t>
      </w:r>
      <w:r w:rsidRPr="00532752">
        <w:rPr>
          <w:rFonts w:ascii="Arial" w:hAnsi="Arial"/>
          <w:i/>
          <w:sz w:val="22"/>
        </w:rPr>
        <w:t>quickly, loudly</w:t>
      </w:r>
      <w:r>
        <w:rPr>
          <w:rFonts w:ascii="Arial" w:hAnsi="Arial"/>
          <w:i/>
          <w:sz w:val="22"/>
        </w:rPr>
        <w:t>, carefully, slowly, etc…</w:t>
      </w:r>
    </w:p>
    <w:p w:rsidR="001D73F2" w:rsidRPr="001D73F2" w:rsidRDefault="001D73F2" w:rsidP="00597546">
      <w:pPr>
        <w:rPr>
          <w:rFonts w:ascii="Arial" w:hAnsi="Arial"/>
          <w:sz w:val="16"/>
        </w:rPr>
      </w:pPr>
    </w:p>
    <w:p w:rsidR="00597546" w:rsidRPr="00846CB5" w:rsidRDefault="00597546" w:rsidP="00597546">
      <w:pPr>
        <w:rPr>
          <w:rFonts w:ascii="Arial" w:hAnsi="Arial"/>
          <w:b/>
          <w:sz w:val="22"/>
        </w:rPr>
      </w:pPr>
      <w:r w:rsidRPr="00846CB5">
        <w:rPr>
          <w:rFonts w:ascii="Arial" w:hAnsi="Arial"/>
          <w:b/>
          <w:sz w:val="22"/>
        </w:rPr>
        <w:t>Sample Charts:</w:t>
      </w:r>
    </w:p>
    <w:p w:rsidR="00597546" w:rsidRPr="00532752" w:rsidRDefault="00597546" w:rsidP="00597546">
      <w:pPr>
        <w:rPr>
          <w:rFonts w:ascii="Arial" w:hAnsi="Arial"/>
          <w:sz w:val="22"/>
        </w:rPr>
      </w:pPr>
      <w:r w:rsidRPr="00532752">
        <w:rPr>
          <w:rFonts w:ascii="Arial" w:hAnsi="Arial"/>
          <w:sz w:val="22"/>
        </w:rPr>
        <w:t>Items to consider for instruction:</w:t>
      </w:r>
    </w:p>
    <w:p w:rsidR="00532752" w:rsidRPr="00532752" w:rsidRDefault="00532752" w:rsidP="00597546">
      <w:pPr>
        <w:numPr>
          <w:ilvl w:val="0"/>
          <w:numId w:val="1"/>
        </w:numPr>
        <w:tabs>
          <w:tab w:val="clear" w:pos="720"/>
          <w:tab w:val="num" w:pos="360"/>
        </w:tabs>
        <w:ind w:left="360"/>
        <w:rPr>
          <w:rFonts w:ascii="Arial" w:hAnsi="Arial"/>
          <w:sz w:val="22"/>
        </w:rPr>
      </w:pPr>
      <w:r>
        <w:rPr>
          <w:rFonts w:ascii="Arial" w:hAnsi="Arial"/>
          <w:sz w:val="22"/>
        </w:rPr>
        <w:t>I</w:t>
      </w:r>
      <w:r w:rsidR="001D73F2" w:rsidRPr="00532752">
        <w:rPr>
          <w:rFonts w:ascii="Arial" w:hAnsi="Arial"/>
          <w:sz w:val="22"/>
        </w:rPr>
        <w:t>llustrated word bank</w:t>
      </w:r>
      <w:r w:rsidR="00475E89" w:rsidRPr="00532752">
        <w:rPr>
          <w:rFonts w:ascii="Arial" w:hAnsi="Arial"/>
          <w:sz w:val="22"/>
        </w:rPr>
        <w:t>/tree map</w:t>
      </w:r>
      <w:r>
        <w:rPr>
          <w:rFonts w:ascii="Arial" w:hAnsi="Arial"/>
          <w:sz w:val="22"/>
        </w:rPr>
        <w:t xml:space="preserve"> from previous lessons</w:t>
      </w:r>
    </w:p>
    <w:p w:rsidR="00532752" w:rsidRPr="00532752" w:rsidRDefault="00532752" w:rsidP="00597546">
      <w:pPr>
        <w:numPr>
          <w:ilvl w:val="0"/>
          <w:numId w:val="1"/>
        </w:numPr>
        <w:tabs>
          <w:tab w:val="clear" w:pos="720"/>
          <w:tab w:val="num" w:pos="360"/>
        </w:tabs>
        <w:ind w:left="360"/>
        <w:rPr>
          <w:rFonts w:ascii="Arial" w:hAnsi="Arial"/>
          <w:sz w:val="22"/>
        </w:rPr>
      </w:pPr>
      <w:r w:rsidRPr="00532752">
        <w:rPr>
          <w:rFonts w:ascii="Arial" w:hAnsi="Arial"/>
          <w:sz w:val="22"/>
        </w:rPr>
        <w:t>Chart of adverbs</w:t>
      </w:r>
      <w:r w:rsidR="00B60965">
        <w:rPr>
          <w:rFonts w:ascii="Arial" w:hAnsi="Arial"/>
          <w:sz w:val="22"/>
        </w:rPr>
        <w:t xml:space="preserve"> (</w:t>
      </w:r>
      <w:r w:rsidR="00B60965" w:rsidRPr="00B60965">
        <w:rPr>
          <w:rFonts w:ascii="Arial" w:hAnsi="Arial"/>
          <w:i/>
          <w:sz w:val="22"/>
        </w:rPr>
        <w:t>Ways We Can Move</w:t>
      </w:r>
      <w:r w:rsidR="00B60965">
        <w:rPr>
          <w:rFonts w:ascii="Arial" w:hAnsi="Arial"/>
          <w:sz w:val="22"/>
        </w:rPr>
        <w:t>)</w:t>
      </w:r>
    </w:p>
    <w:p w:rsidR="00597546" w:rsidRPr="00532752" w:rsidRDefault="00532752" w:rsidP="00597546">
      <w:pPr>
        <w:numPr>
          <w:ilvl w:val="0"/>
          <w:numId w:val="1"/>
        </w:numPr>
        <w:tabs>
          <w:tab w:val="clear" w:pos="720"/>
          <w:tab w:val="num" w:pos="360"/>
        </w:tabs>
        <w:ind w:left="360"/>
        <w:rPr>
          <w:rFonts w:ascii="Arial" w:hAnsi="Arial"/>
          <w:sz w:val="22"/>
        </w:rPr>
      </w:pPr>
      <w:r w:rsidRPr="00532752">
        <w:rPr>
          <w:rFonts w:ascii="Arial" w:hAnsi="Arial"/>
          <w:sz w:val="22"/>
        </w:rPr>
        <w:t>Write the prompt in blue and the responses i</w:t>
      </w:r>
      <w:r>
        <w:rPr>
          <w:rFonts w:ascii="Arial" w:hAnsi="Arial"/>
          <w:sz w:val="22"/>
        </w:rPr>
        <w:t xml:space="preserve">n green, as well as </w:t>
      </w:r>
      <w:r w:rsidR="00B60965">
        <w:rPr>
          <w:rFonts w:ascii="Arial" w:hAnsi="Arial"/>
          <w:sz w:val="22"/>
        </w:rPr>
        <w:t>use color supports to highlight the grammar (e.g.: nouns in black).</w:t>
      </w:r>
    </w:p>
    <w:p w:rsidR="00B60965" w:rsidRDefault="00B60965" w:rsidP="00597546">
      <w:pPr>
        <w:rPr>
          <w:rFonts w:ascii="Arial" w:hAnsi="Arial"/>
        </w:rPr>
      </w:pPr>
    </w:p>
    <w:p w:rsidR="00B60965" w:rsidRDefault="00A827AB" w:rsidP="00597546">
      <w:pPr>
        <w:rPr>
          <w:rFonts w:ascii="Arial" w:hAnsi="Arial"/>
        </w:rPr>
      </w:pPr>
      <w:r>
        <w:rPr>
          <w:rFonts w:ascii="Arial" w:hAnsi="Arial"/>
          <w:noProof/>
        </w:rPr>
        <w:pict>
          <v:shapetype id="_x0000_t202" coordsize="21600,21600" o:spt="202" path="m0,0l0,21600,21600,21600,21600,0xe">
            <v:stroke joinstyle="miter"/>
            <v:path gradientshapeok="t" o:connecttype="rect"/>
          </v:shapetype>
          <v:shape id="_x0000_s1036" type="#_x0000_t202" style="position:absolute;margin-left:168pt;margin-top:3.85pt;width:184.5pt;height:112.6pt;z-index:251659264;mso-wrap-edited:f;mso-position-horizontal:absolute;mso-position-vertical:absolute" wrapcoords="-300 0 -300 21351 21900 21351 21900 0 -300 0" filled="f" strokecolor="black [3213]" strokeweight="3pt">
            <v:fill o:detectmouseclick="t"/>
            <v:stroke linestyle="thinThin"/>
            <v:textbox style="mso-next-textbox:#_x0000_s1036" inset=",7.2pt,,7.2pt">
              <w:txbxContent>
                <w:p w:rsidR="00664621" w:rsidRPr="00B60965" w:rsidRDefault="00664621" w:rsidP="00B60965">
                  <w:pPr>
                    <w:jc w:val="center"/>
                    <w:rPr>
                      <w:b/>
                    </w:rPr>
                  </w:pPr>
                  <w:r w:rsidRPr="00B60965">
                    <w:rPr>
                      <w:b/>
                    </w:rPr>
                    <w:t>Ways We Can Move</w:t>
                  </w:r>
                </w:p>
                <w:p w:rsidR="00664621" w:rsidRDefault="00664621" w:rsidP="00B60965">
                  <w:pPr>
                    <w:jc w:val="center"/>
                  </w:pPr>
                </w:p>
                <w:p w:rsidR="00664621" w:rsidRDefault="00664621" w:rsidP="00B60965">
                  <w:pPr>
                    <w:jc w:val="center"/>
                    <w:rPr>
                      <w:b/>
                      <w:color w:val="660066"/>
                    </w:rPr>
                  </w:pPr>
                  <w:r>
                    <w:rPr>
                      <w:b/>
                      <w:color w:val="660066"/>
                    </w:rPr>
                    <w:t>quickly</w:t>
                  </w:r>
                </w:p>
                <w:p w:rsidR="00664621" w:rsidRDefault="00664621" w:rsidP="00B60965">
                  <w:pPr>
                    <w:jc w:val="center"/>
                    <w:rPr>
                      <w:b/>
                      <w:color w:val="660066"/>
                    </w:rPr>
                  </w:pPr>
                  <w:r>
                    <w:rPr>
                      <w:b/>
                      <w:color w:val="660066"/>
                    </w:rPr>
                    <w:t>slowly</w:t>
                  </w:r>
                </w:p>
                <w:p w:rsidR="00664621" w:rsidRDefault="00664621" w:rsidP="00B60965">
                  <w:pPr>
                    <w:jc w:val="center"/>
                    <w:rPr>
                      <w:b/>
                      <w:color w:val="660066"/>
                    </w:rPr>
                  </w:pPr>
                  <w:r>
                    <w:rPr>
                      <w:b/>
                      <w:color w:val="660066"/>
                    </w:rPr>
                    <w:t>carefully</w:t>
                  </w:r>
                </w:p>
                <w:p w:rsidR="00664621" w:rsidRDefault="00664621" w:rsidP="00B60965">
                  <w:pPr>
                    <w:jc w:val="center"/>
                    <w:rPr>
                      <w:b/>
                      <w:color w:val="660066"/>
                    </w:rPr>
                  </w:pPr>
                  <w:r>
                    <w:rPr>
                      <w:b/>
                      <w:color w:val="660066"/>
                    </w:rPr>
                    <w:t>loudly</w:t>
                  </w:r>
                </w:p>
                <w:p w:rsidR="00664621" w:rsidRDefault="00664621" w:rsidP="00B60965">
                  <w:pPr>
                    <w:jc w:val="center"/>
                    <w:rPr>
                      <w:b/>
                      <w:color w:val="660066"/>
                    </w:rPr>
                  </w:pPr>
                  <w:r>
                    <w:rPr>
                      <w:b/>
                      <w:color w:val="660066"/>
                    </w:rPr>
                    <w:t>quietly</w:t>
                  </w:r>
                </w:p>
                <w:p w:rsidR="00664621" w:rsidRPr="00B60965" w:rsidRDefault="00664621" w:rsidP="00B60965">
                  <w:pPr>
                    <w:jc w:val="center"/>
                    <w:rPr>
                      <w:b/>
                      <w:color w:val="660066"/>
                    </w:rPr>
                  </w:pPr>
                </w:p>
              </w:txbxContent>
            </v:textbox>
            <w10:wrap type="tight"/>
          </v:shape>
        </w:pict>
      </w: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B60965" w:rsidRDefault="00B60965"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1D73F2" w:rsidRDefault="001D73F2" w:rsidP="00597546">
      <w:pPr>
        <w:rPr>
          <w:rFonts w:ascii="Arial" w:hAnsi="Arial"/>
        </w:rPr>
      </w:pPr>
    </w:p>
    <w:tbl>
      <w:tblPr>
        <w:tblStyle w:val="TableGrid"/>
        <w:tblpPr w:leftFromText="180" w:rightFromText="180" w:vertAnchor="page" w:horzAnchor="page" w:tblpX="2749" w:tblpY="9455"/>
        <w:tblW w:w="0" w:type="auto"/>
        <w:tblLook w:val="00BF"/>
      </w:tblPr>
      <w:tblGrid>
        <w:gridCol w:w="6947"/>
      </w:tblGrid>
      <w:tr w:rsidR="00B60965">
        <w:trPr>
          <w:trHeight w:val="1314"/>
        </w:trPr>
        <w:tc>
          <w:tcPr>
            <w:tcW w:w="6947" w:type="dxa"/>
          </w:tcPr>
          <w:p w:rsidR="00B60965" w:rsidRDefault="00B60965" w:rsidP="00B60965">
            <w:pPr>
              <w:jc w:val="center"/>
              <w:rPr>
                <w:rFonts w:ascii="Arial" w:hAnsi="Arial"/>
              </w:rPr>
            </w:pPr>
            <w:r>
              <w:rPr>
                <w:rFonts w:ascii="Arial" w:hAnsi="Arial"/>
              </w:rPr>
              <w:t>Recess Activities</w:t>
            </w:r>
          </w:p>
          <w:p w:rsidR="00B60965" w:rsidRDefault="00B60965" w:rsidP="00B60965">
            <w:pPr>
              <w:jc w:val="center"/>
              <w:rPr>
                <w:rFonts w:ascii="Arial" w:hAnsi="Arial"/>
              </w:rPr>
            </w:pPr>
          </w:p>
          <w:p w:rsidR="00B60965" w:rsidRDefault="00B60965" w:rsidP="00B60965">
            <w:pPr>
              <w:rPr>
                <w:rFonts w:ascii="Arial" w:hAnsi="Arial"/>
                <w:b/>
                <w:color w:val="0000FF"/>
              </w:rPr>
            </w:pPr>
            <w:r>
              <w:rPr>
                <w:rFonts w:ascii="Arial" w:hAnsi="Arial"/>
                <w:b/>
                <w:color w:val="0000FF"/>
              </w:rPr>
              <w:t xml:space="preserve">What do you do when you play (on the) </w:t>
            </w:r>
            <w:r w:rsidRPr="0053413C">
              <w:rPr>
                <w:rFonts w:ascii="Arial" w:hAnsi="Arial"/>
                <w:b/>
              </w:rPr>
              <w:t>_________</w:t>
            </w:r>
            <w:r w:rsidRPr="0053413C">
              <w:rPr>
                <w:rFonts w:ascii="Arial" w:hAnsi="Arial"/>
                <w:b/>
                <w:color w:val="0000FF"/>
              </w:rPr>
              <w:t xml:space="preserve"> ?</w:t>
            </w:r>
          </w:p>
          <w:p w:rsidR="00B60965" w:rsidRDefault="00B60965" w:rsidP="00B60965">
            <w:pPr>
              <w:rPr>
                <w:rFonts w:ascii="Arial" w:hAnsi="Arial"/>
                <w:b/>
                <w:color w:val="008000"/>
              </w:rPr>
            </w:pPr>
          </w:p>
          <w:p w:rsidR="00B60965" w:rsidRDefault="00B60965" w:rsidP="00B60965">
            <w:pPr>
              <w:rPr>
                <w:rFonts w:ascii="Arial" w:hAnsi="Arial"/>
                <w:b/>
                <w:color w:val="008000"/>
              </w:rPr>
            </w:pPr>
            <w:r>
              <w:rPr>
                <w:rFonts w:ascii="Arial" w:hAnsi="Arial"/>
                <w:b/>
                <w:color w:val="008000"/>
              </w:rPr>
              <w:t xml:space="preserve">I </w:t>
            </w:r>
            <w:r w:rsidRPr="007C2E54">
              <w:rPr>
                <w:rFonts w:ascii="Arial" w:hAnsi="Arial"/>
                <w:b/>
                <w:color w:val="FF0000"/>
              </w:rPr>
              <w:t>______</w:t>
            </w:r>
            <w:r>
              <w:rPr>
                <w:rFonts w:ascii="Arial" w:hAnsi="Arial"/>
                <w:b/>
                <w:color w:val="008000"/>
              </w:rPr>
              <w:t xml:space="preserve"> and </w:t>
            </w:r>
            <w:r w:rsidRPr="007C2E54">
              <w:rPr>
                <w:rFonts w:ascii="Arial" w:hAnsi="Arial"/>
                <w:b/>
                <w:color w:val="FF0000"/>
              </w:rPr>
              <w:t>______</w:t>
            </w:r>
            <w:r>
              <w:rPr>
                <w:rFonts w:ascii="Arial" w:hAnsi="Arial"/>
                <w:b/>
                <w:color w:val="008000"/>
              </w:rPr>
              <w:t xml:space="preserve"> when I play (on the)</w:t>
            </w:r>
            <w:r w:rsidRPr="0053413C">
              <w:rPr>
                <w:rFonts w:ascii="Arial" w:hAnsi="Arial"/>
                <w:b/>
              </w:rPr>
              <w:t>_______</w:t>
            </w:r>
            <w:r>
              <w:rPr>
                <w:rFonts w:ascii="Arial" w:hAnsi="Arial"/>
                <w:b/>
              </w:rPr>
              <w:t xml:space="preserve"> </w:t>
            </w:r>
            <w:r w:rsidRPr="0053413C">
              <w:rPr>
                <w:rFonts w:ascii="Arial" w:hAnsi="Arial"/>
                <w:b/>
                <w:color w:val="008000"/>
              </w:rPr>
              <w:t>.</w:t>
            </w:r>
          </w:p>
          <w:p w:rsidR="00B60965" w:rsidRDefault="00B60965" w:rsidP="00B60965">
            <w:pPr>
              <w:rPr>
                <w:rFonts w:ascii="Arial" w:hAnsi="Arial"/>
                <w:b/>
                <w:color w:val="008000"/>
              </w:rPr>
            </w:pPr>
          </w:p>
          <w:p w:rsidR="00B60965" w:rsidRDefault="00B60965" w:rsidP="00B60965">
            <w:pPr>
              <w:rPr>
                <w:rFonts w:ascii="Arial" w:hAnsi="Arial"/>
                <w:b/>
                <w:color w:val="0000FF"/>
              </w:rPr>
            </w:pPr>
            <w:r>
              <w:rPr>
                <w:rFonts w:ascii="Arial" w:hAnsi="Arial"/>
                <w:b/>
                <w:color w:val="0000FF"/>
              </w:rPr>
              <w:t xml:space="preserve">How do you  </w:t>
            </w:r>
            <w:r w:rsidRPr="00B60965">
              <w:rPr>
                <w:rFonts w:ascii="Arial" w:hAnsi="Arial"/>
                <w:b/>
                <w:color w:val="FF0000"/>
              </w:rPr>
              <w:t>_______</w:t>
            </w:r>
            <w:r>
              <w:rPr>
                <w:rFonts w:ascii="Arial" w:hAnsi="Arial"/>
                <w:b/>
                <w:color w:val="0000FF"/>
              </w:rPr>
              <w:t xml:space="preserve"> when you play (on the) </w:t>
            </w:r>
            <w:r w:rsidRPr="0053413C">
              <w:rPr>
                <w:rFonts w:ascii="Arial" w:hAnsi="Arial"/>
                <w:b/>
              </w:rPr>
              <w:t>_________</w:t>
            </w:r>
            <w:r w:rsidRPr="0053413C">
              <w:rPr>
                <w:rFonts w:ascii="Arial" w:hAnsi="Arial"/>
                <w:b/>
                <w:color w:val="0000FF"/>
              </w:rPr>
              <w:t xml:space="preserve"> ?</w:t>
            </w:r>
          </w:p>
          <w:p w:rsidR="00B60965" w:rsidRDefault="00B60965" w:rsidP="00B60965">
            <w:pPr>
              <w:rPr>
                <w:rFonts w:ascii="Arial" w:hAnsi="Arial"/>
                <w:b/>
                <w:color w:val="0000FF"/>
              </w:rPr>
            </w:pPr>
          </w:p>
          <w:p w:rsidR="00B60965" w:rsidRDefault="00B60965" w:rsidP="00B60965">
            <w:pPr>
              <w:rPr>
                <w:rFonts w:ascii="Arial" w:hAnsi="Arial"/>
                <w:b/>
                <w:color w:val="008000"/>
              </w:rPr>
            </w:pPr>
            <w:r>
              <w:rPr>
                <w:rFonts w:ascii="Arial" w:hAnsi="Arial"/>
                <w:b/>
                <w:color w:val="008000"/>
              </w:rPr>
              <w:t xml:space="preserve">I </w:t>
            </w:r>
            <w:r w:rsidRPr="007C2E54">
              <w:rPr>
                <w:rFonts w:ascii="Arial" w:hAnsi="Arial"/>
                <w:b/>
                <w:color w:val="FF0000"/>
              </w:rPr>
              <w:t>______</w:t>
            </w:r>
            <w:r>
              <w:rPr>
                <w:rFonts w:ascii="Arial" w:hAnsi="Arial"/>
                <w:b/>
                <w:color w:val="008000"/>
              </w:rPr>
              <w:t xml:space="preserve"> </w:t>
            </w:r>
            <w:r w:rsidRPr="00B60965">
              <w:rPr>
                <w:rFonts w:ascii="Arial" w:hAnsi="Arial"/>
                <w:b/>
                <w:color w:val="660066"/>
              </w:rPr>
              <w:t>______</w:t>
            </w:r>
            <w:r>
              <w:rPr>
                <w:rFonts w:ascii="Arial" w:hAnsi="Arial"/>
                <w:b/>
                <w:color w:val="008000"/>
              </w:rPr>
              <w:t xml:space="preserve"> when I play (on the)</w:t>
            </w:r>
            <w:r w:rsidRPr="0053413C">
              <w:rPr>
                <w:rFonts w:ascii="Arial" w:hAnsi="Arial"/>
                <w:b/>
              </w:rPr>
              <w:t>_______</w:t>
            </w:r>
            <w:r>
              <w:rPr>
                <w:rFonts w:ascii="Arial" w:hAnsi="Arial"/>
                <w:b/>
              </w:rPr>
              <w:t xml:space="preserve"> </w:t>
            </w:r>
            <w:r w:rsidRPr="0053413C">
              <w:rPr>
                <w:rFonts w:ascii="Arial" w:hAnsi="Arial"/>
                <w:b/>
                <w:color w:val="008000"/>
              </w:rPr>
              <w:t>.</w:t>
            </w:r>
          </w:p>
          <w:p w:rsidR="00B60965" w:rsidRDefault="00B60965" w:rsidP="00B60965">
            <w:pPr>
              <w:rPr>
                <w:rFonts w:ascii="Arial" w:hAnsi="Arial"/>
                <w:b/>
                <w:color w:val="0000FF"/>
              </w:rPr>
            </w:pPr>
          </w:p>
          <w:p w:rsidR="00B60965" w:rsidRPr="009E43EA" w:rsidRDefault="00B60965" w:rsidP="00B60965">
            <w:pPr>
              <w:rPr>
                <w:rFonts w:ascii="Arial" w:hAnsi="Arial"/>
                <w:b/>
                <w:color w:val="008000"/>
              </w:rPr>
            </w:pPr>
          </w:p>
          <w:p w:rsidR="00B60965" w:rsidRPr="00453ADE" w:rsidRDefault="00B60965" w:rsidP="00B60965">
            <w:pPr>
              <w:rPr>
                <w:rFonts w:ascii="Arial" w:hAnsi="Arial"/>
                <w:b/>
                <w:color w:val="008000"/>
              </w:rPr>
            </w:pPr>
          </w:p>
        </w:tc>
      </w:tr>
    </w:tbl>
    <w:p w:rsidR="001D73F2" w:rsidRDefault="001D73F2" w:rsidP="001D73F2">
      <w:pPr>
        <w:jc w:val="cente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1D73F2" w:rsidRDefault="001D73F2"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3413C" w:rsidRDefault="0053413C" w:rsidP="00597546">
      <w:pPr>
        <w:rPr>
          <w:rFonts w:ascii="Arial" w:hAnsi="Arial"/>
        </w:rPr>
      </w:pPr>
    </w:p>
    <w:p w:rsidR="00597546" w:rsidRDefault="00597546" w:rsidP="00597546">
      <w:pPr>
        <w:rPr>
          <w:rFonts w:ascii="Arial" w:hAnsi="Arial"/>
        </w:rPr>
      </w:pPr>
    </w:p>
    <w:p w:rsidR="007C2E54" w:rsidRDefault="007C2E54" w:rsidP="00453ADE">
      <w:pPr>
        <w:framePr w:hSpace="180" w:wrap="around" w:vAnchor="page" w:hAnchor="page" w:x="709" w:y="3913"/>
        <w:rPr>
          <w:rFonts w:ascii="Arial" w:hAnsi="Arial"/>
          <w:b/>
        </w:rPr>
        <w:sectPr w:rsidR="007C2E54">
          <w:headerReference w:type="default" r:id="rId7"/>
          <w:footerReference w:type="default" r:id="rId8"/>
          <w:pgSz w:w="12240" w:h="15840"/>
          <w:pgMar w:top="0" w:right="720" w:bottom="163" w:left="720" w:header="0" w:footer="261" w:gutter="0"/>
          <w:docGrid w:linePitch="360"/>
        </w:sectPr>
      </w:pPr>
    </w:p>
    <w:p w:rsidR="001D73F2" w:rsidRDefault="001D73F2" w:rsidP="00597546"/>
    <w:p w:rsidR="001D73F2" w:rsidRDefault="001D73F2" w:rsidP="00597546"/>
    <w:tbl>
      <w:tblPr>
        <w:tblpPr w:leftFromText="180" w:rightFromText="180" w:vertAnchor="page" w:horzAnchor="page" w:tblpX="709" w:tblpY="9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B60965" w:rsidRPr="00597546">
        <w:tc>
          <w:tcPr>
            <w:tcW w:w="11016" w:type="dxa"/>
            <w:shd w:val="clear" w:color="auto" w:fill="CCCCCC"/>
          </w:tcPr>
          <w:p w:rsidR="00B60965" w:rsidRPr="00597546" w:rsidRDefault="00B60965" w:rsidP="00B60965">
            <w:pPr>
              <w:rPr>
                <w:rFonts w:ascii="Arial" w:hAnsi="Arial"/>
              </w:rPr>
            </w:pPr>
            <w:r w:rsidRPr="00597546">
              <w:rPr>
                <w:rFonts w:ascii="Arial" w:hAnsi="Arial"/>
                <w:b/>
              </w:rPr>
              <w:t>Bringing Language to Life/ Linking to Prior Knowledge</w:t>
            </w:r>
            <w:r w:rsidRPr="00597546">
              <w:rPr>
                <w:rFonts w:ascii="Arial" w:hAnsi="Arial"/>
              </w:rPr>
              <w:t xml:space="preserve"> </w:t>
            </w:r>
          </w:p>
        </w:tc>
      </w:tr>
      <w:tr w:rsidR="00B60965" w:rsidRPr="00597546">
        <w:tc>
          <w:tcPr>
            <w:tcW w:w="11016" w:type="dxa"/>
            <w:tcBorders>
              <w:bottom w:val="single" w:sz="4" w:space="0" w:color="auto"/>
            </w:tcBorders>
          </w:tcPr>
          <w:p w:rsidR="00B60965" w:rsidRDefault="00B60965" w:rsidP="00B60965">
            <w:pPr>
              <w:rPr>
                <w:rFonts w:ascii="Arial" w:hAnsi="Arial"/>
                <w:b/>
                <w:i/>
              </w:rPr>
            </w:pPr>
            <w:r>
              <w:rPr>
                <w:rFonts w:ascii="Arial" w:hAnsi="Arial"/>
                <w:b/>
                <w:i/>
              </w:rPr>
              <w:t xml:space="preserve">The last time we were together, talked about things we do when we play basketball or on the equipment.  Today we are going to talk about ways we move when we are playing these activities.  </w:t>
            </w:r>
          </w:p>
          <w:p w:rsidR="00B60965" w:rsidRDefault="00B60965" w:rsidP="00B60965">
            <w:pPr>
              <w:rPr>
                <w:rFonts w:ascii="Arial" w:hAnsi="Arial"/>
                <w:b/>
                <w:i/>
              </w:rPr>
            </w:pPr>
            <w:r>
              <w:rPr>
                <w:rFonts w:ascii="Arial" w:hAnsi="Arial"/>
                <w:b/>
                <w:i/>
              </w:rPr>
              <w:t>Let’s think of ways we can move our bodies.</w:t>
            </w:r>
          </w:p>
          <w:p w:rsidR="00B60965" w:rsidRPr="00664621" w:rsidRDefault="00B60965" w:rsidP="00B60965">
            <w:pPr>
              <w:rPr>
                <w:rFonts w:ascii="Arial" w:hAnsi="Arial"/>
              </w:rPr>
            </w:pPr>
            <w:r>
              <w:rPr>
                <w:rFonts w:ascii="Arial" w:hAnsi="Arial"/>
                <w:u w:val="single"/>
              </w:rPr>
              <w:t>Quick</w:t>
            </w:r>
            <w:r>
              <w:rPr>
                <w:rFonts w:ascii="Arial" w:hAnsi="Arial"/>
              </w:rPr>
              <w:t xml:space="preserve"> share out.</w:t>
            </w:r>
            <w:r w:rsidR="00664621">
              <w:rPr>
                <w:rFonts w:ascii="Arial" w:hAnsi="Arial"/>
              </w:rPr>
              <w:t xml:space="preserve">  Co-create </w:t>
            </w:r>
            <w:r w:rsidR="00664621">
              <w:rPr>
                <w:rFonts w:ascii="Arial" w:hAnsi="Arial"/>
                <w:i/>
              </w:rPr>
              <w:t>Ways We Can Move</w:t>
            </w:r>
            <w:r w:rsidR="00664621">
              <w:rPr>
                <w:rFonts w:ascii="Arial" w:hAnsi="Arial"/>
              </w:rPr>
              <w:t xml:space="preserve"> chart.</w:t>
            </w:r>
          </w:p>
          <w:p w:rsidR="00B60965" w:rsidRPr="00453ADE" w:rsidRDefault="00B60965" w:rsidP="00B60965">
            <w:pPr>
              <w:rPr>
                <w:rFonts w:ascii="Arial" w:hAnsi="Arial"/>
                <w:sz w:val="16"/>
              </w:rPr>
            </w:pPr>
          </w:p>
        </w:tc>
      </w:tr>
      <w:tr w:rsidR="00664621" w:rsidRPr="00597546">
        <w:tc>
          <w:tcPr>
            <w:tcW w:w="11016" w:type="dxa"/>
            <w:shd w:val="clear" w:color="auto" w:fill="C0C0C0"/>
          </w:tcPr>
          <w:p w:rsidR="00664621" w:rsidRPr="00597546" w:rsidRDefault="00664621" w:rsidP="00664621">
            <w:pPr>
              <w:rPr>
                <w:rFonts w:ascii="Arial" w:hAnsi="Arial"/>
              </w:rPr>
            </w:pPr>
            <w:r w:rsidRPr="00597546">
              <w:rPr>
                <w:rFonts w:ascii="Arial" w:hAnsi="Arial"/>
                <w:b/>
              </w:rPr>
              <w:t>I Do It</w:t>
            </w:r>
            <w:r w:rsidRPr="00597546">
              <w:rPr>
                <w:rFonts w:ascii="Arial" w:hAnsi="Arial"/>
              </w:rPr>
              <w:t xml:space="preserve">  </w:t>
            </w:r>
            <w:r w:rsidRPr="00597546">
              <w:rPr>
                <w:rFonts w:ascii="Arial" w:hAnsi="Arial"/>
                <w:i/>
              </w:rPr>
              <w:t xml:space="preserve">Prompts and Responses </w:t>
            </w:r>
          </w:p>
        </w:tc>
      </w:tr>
      <w:tr w:rsidR="00664621" w:rsidRPr="00597546">
        <w:tc>
          <w:tcPr>
            <w:tcW w:w="11016" w:type="dxa"/>
            <w:tcBorders>
              <w:bottom w:val="single" w:sz="4" w:space="0" w:color="auto"/>
            </w:tcBorders>
          </w:tcPr>
          <w:p w:rsidR="00664621" w:rsidRDefault="00664621" w:rsidP="00664621">
            <w:pPr>
              <w:rPr>
                <w:rFonts w:ascii="Arial" w:hAnsi="Arial"/>
                <w:b/>
                <w:i/>
              </w:rPr>
            </w:pPr>
            <w:r>
              <w:rPr>
                <w:rFonts w:ascii="Arial" w:hAnsi="Arial"/>
                <w:b/>
                <w:i/>
              </w:rPr>
              <w:t>Let’s begin to have conversations about activities we do at recess.  Let’s use these sentence frames to help us.</w:t>
            </w:r>
          </w:p>
          <w:p w:rsidR="00664621" w:rsidRDefault="00664621" w:rsidP="00664621">
            <w:pPr>
              <w:rPr>
                <w:rFonts w:ascii="Arial" w:hAnsi="Arial"/>
                <w:b/>
                <w:i/>
              </w:rPr>
            </w:pPr>
          </w:p>
          <w:p w:rsidR="00664621" w:rsidRDefault="00664621" w:rsidP="00664621">
            <w:pPr>
              <w:rPr>
                <w:rFonts w:ascii="Arial" w:hAnsi="Arial"/>
                <w:i/>
              </w:rPr>
            </w:pPr>
            <w:r>
              <w:rPr>
                <w:rFonts w:ascii="Arial" w:hAnsi="Arial"/>
              </w:rPr>
              <w:t xml:space="preserve">You may consider using the structured language practice </w:t>
            </w:r>
            <w:r w:rsidRPr="007C2E54">
              <w:rPr>
                <w:rFonts w:ascii="Arial" w:hAnsi="Arial"/>
                <w:i/>
              </w:rPr>
              <w:t>Echo Talk</w:t>
            </w:r>
            <w:r>
              <w:rPr>
                <w:rFonts w:ascii="Arial" w:hAnsi="Arial"/>
              </w:rPr>
              <w:t xml:space="preserve"> to demonstrate how to use the sentence frames.  See below for instructions on </w:t>
            </w:r>
            <w:r>
              <w:rPr>
                <w:rFonts w:ascii="Arial" w:hAnsi="Arial"/>
                <w:i/>
              </w:rPr>
              <w:t>Echo Talk</w:t>
            </w:r>
          </w:p>
          <w:p w:rsidR="00664621" w:rsidRDefault="00664621" w:rsidP="00664621">
            <w:pPr>
              <w:rPr>
                <w:rFonts w:ascii="Arial" w:hAnsi="Arial"/>
                <w:i/>
              </w:rPr>
            </w:pPr>
          </w:p>
          <w:p w:rsidR="00664621" w:rsidRDefault="00664621" w:rsidP="00664621">
            <w:pPr>
              <w:rPr>
                <w:rFonts w:ascii="Arial" w:hAnsi="Arial"/>
              </w:rPr>
            </w:pPr>
            <w:r>
              <w:rPr>
                <w:rFonts w:ascii="Arial" w:hAnsi="Arial"/>
              </w:rPr>
              <w:t>Show students the sentence frames.  Encourage students to pretend to perform the action as they talk.</w:t>
            </w:r>
          </w:p>
          <w:p w:rsidR="00664621" w:rsidRDefault="00664621" w:rsidP="00664621">
            <w:pPr>
              <w:rPr>
                <w:rFonts w:ascii="Arial" w:hAnsi="Arial"/>
              </w:rPr>
            </w:pPr>
          </w:p>
          <w:p w:rsidR="00664621" w:rsidRDefault="00664621" w:rsidP="00664621">
            <w:pPr>
              <w:rPr>
                <w:rFonts w:ascii="Arial" w:hAnsi="Arial"/>
                <w:b/>
                <w:i/>
              </w:rPr>
            </w:pPr>
            <w:r>
              <w:rPr>
                <w:rFonts w:ascii="Arial" w:hAnsi="Arial"/>
                <w:b/>
                <w:i/>
              </w:rPr>
              <w:t xml:space="preserve">What do you do when you play </w:t>
            </w:r>
            <w:r w:rsidRPr="00245F27">
              <w:rPr>
                <w:rFonts w:ascii="Arial" w:hAnsi="Arial"/>
                <w:b/>
                <w:i/>
                <w:u w:val="single"/>
              </w:rPr>
              <w:t>basketball</w:t>
            </w:r>
            <w:r>
              <w:rPr>
                <w:rFonts w:ascii="Arial" w:hAnsi="Arial"/>
                <w:b/>
                <w:i/>
              </w:rPr>
              <w:t>?</w:t>
            </w:r>
          </w:p>
          <w:p w:rsidR="00664621" w:rsidRDefault="00664621" w:rsidP="00664621">
            <w:pPr>
              <w:rPr>
                <w:rFonts w:ascii="Arial" w:hAnsi="Arial"/>
                <w:b/>
                <w:i/>
              </w:rPr>
            </w:pPr>
          </w:p>
          <w:p w:rsidR="00664621" w:rsidRDefault="00664621" w:rsidP="00664621">
            <w:pPr>
              <w:rPr>
                <w:rFonts w:ascii="Arial" w:hAnsi="Arial"/>
                <w:b/>
                <w:i/>
              </w:rPr>
            </w:pPr>
            <w:r>
              <w:rPr>
                <w:rFonts w:ascii="Arial" w:hAnsi="Arial"/>
                <w:b/>
                <w:i/>
              </w:rPr>
              <w:t xml:space="preserve">I </w:t>
            </w:r>
            <w:r>
              <w:rPr>
                <w:rFonts w:ascii="Arial" w:hAnsi="Arial"/>
                <w:b/>
                <w:i/>
                <w:u w:val="single"/>
              </w:rPr>
              <w:t>shoot</w:t>
            </w:r>
            <w:r>
              <w:rPr>
                <w:rFonts w:ascii="Arial" w:hAnsi="Arial"/>
                <w:b/>
                <w:i/>
              </w:rPr>
              <w:t xml:space="preserve"> and </w:t>
            </w:r>
            <w:r>
              <w:rPr>
                <w:rFonts w:ascii="Arial" w:hAnsi="Arial"/>
                <w:b/>
                <w:i/>
                <w:u w:val="single"/>
              </w:rPr>
              <w:t>score</w:t>
            </w:r>
            <w:r>
              <w:rPr>
                <w:rFonts w:ascii="Arial" w:hAnsi="Arial"/>
                <w:b/>
                <w:i/>
              </w:rPr>
              <w:t xml:space="preserve"> when I play </w:t>
            </w:r>
            <w:r>
              <w:rPr>
                <w:rFonts w:ascii="Arial" w:hAnsi="Arial"/>
                <w:b/>
                <w:i/>
                <w:u w:val="single"/>
              </w:rPr>
              <w:t>basketball</w:t>
            </w:r>
            <w:r>
              <w:rPr>
                <w:rFonts w:ascii="Arial" w:hAnsi="Arial"/>
                <w:b/>
                <w:i/>
              </w:rPr>
              <w:t>.</w:t>
            </w:r>
          </w:p>
          <w:p w:rsidR="00664621" w:rsidRDefault="00664621" w:rsidP="00664621">
            <w:pPr>
              <w:rPr>
                <w:rFonts w:ascii="Arial" w:hAnsi="Arial"/>
                <w:b/>
                <w:i/>
              </w:rPr>
            </w:pPr>
          </w:p>
          <w:p w:rsidR="00664621" w:rsidRDefault="00664621" w:rsidP="00664621">
            <w:pPr>
              <w:rPr>
                <w:rFonts w:ascii="Arial" w:hAnsi="Arial"/>
                <w:b/>
                <w:i/>
              </w:rPr>
            </w:pPr>
            <w:r>
              <w:rPr>
                <w:rFonts w:ascii="Arial" w:hAnsi="Arial"/>
                <w:b/>
                <w:i/>
              </w:rPr>
              <w:t xml:space="preserve">How do you </w:t>
            </w:r>
            <w:r>
              <w:rPr>
                <w:rFonts w:ascii="Arial" w:hAnsi="Arial"/>
                <w:b/>
                <w:i/>
                <w:u w:val="single"/>
              </w:rPr>
              <w:t>shoot</w:t>
            </w:r>
            <w:r>
              <w:rPr>
                <w:rFonts w:ascii="Arial" w:hAnsi="Arial"/>
                <w:b/>
                <w:i/>
              </w:rPr>
              <w:t xml:space="preserve"> when you play </w:t>
            </w:r>
            <w:r w:rsidRPr="00664621">
              <w:rPr>
                <w:rFonts w:ascii="Arial" w:hAnsi="Arial"/>
                <w:b/>
                <w:i/>
                <w:u w:val="single"/>
              </w:rPr>
              <w:t>basketball</w:t>
            </w:r>
            <w:r>
              <w:rPr>
                <w:rFonts w:ascii="Arial" w:hAnsi="Arial"/>
                <w:b/>
                <w:i/>
              </w:rPr>
              <w:t>?</w:t>
            </w:r>
          </w:p>
          <w:p w:rsidR="00664621" w:rsidRDefault="00664621" w:rsidP="00664621">
            <w:pPr>
              <w:rPr>
                <w:rFonts w:ascii="Arial" w:hAnsi="Arial"/>
                <w:b/>
                <w:i/>
              </w:rPr>
            </w:pPr>
          </w:p>
          <w:p w:rsidR="00842FE0" w:rsidRDefault="00664621" w:rsidP="00664621">
            <w:pPr>
              <w:rPr>
                <w:rFonts w:ascii="Arial" w:hAnsi="Arial"/>
                <w:b/>
                <w:i/>
              </w:rPr>
            </w:pPr>
            <w:r>
              <w:rPr>
                <w:rFonts w:ascii="Arial" w:hAnsi="Arial"/>
                <w:b/>
                <w:i/>
              </w:rPr>
              <w:t xml:space="preserve">I </w:t>
            </w:r>
            <w:r>
              <w:rPr>
                <w:rFonts w:ascii="Arial" w:hAnsi="Arial"/>
                <w:b/>
                <w:i/>
                <w:u w:val="single"/>
              </w:rPr>
              <w:t>shoot</w:t>
            </w:r>
            <w:r>
              <w:rPr>
                <w:rFonts w:ascii="Arial" w:hAnsi="Arial"/>
                <w:b/>
                <w:i/>
              </w:rPr>
              <w:t xml:space="preserve"> </w:t>
            </w:r>
            <w:r w:rsidR="00842FE0">
              <w:rPr>
                <w:rFonts w:ascii="Arial" w:hAnsi="Arial"/>
                <w:b/>
                <w:i/>
                <w:u w:val="single"/>
              </w:rPr>
              <w:t>quickly</w:t>
            </w:r>
            <w:r w:rsidR="00842FE0">
              <w:rPr>
                <w:rFonts w:ascii="Arial" w:hAnsi="Arial"/>
                <w:b/>
                <w:i/>
              </w:rPr>
              <w:t xml:space="preserve"> when I play </w:t>
            </w:r>
            <w:r w:rsidR="00842FE0">
              <w:rPr>
                <w:rFonts w:ascii="Arial" w:hAnsi="Arial"/>
                <w:b/>
                <w:i/>
                <w:u w:val="single"/>
              </w:rPr>
              <w:t>basketball</w:t>
            </w:r>
            <w:r w:rsidR="00842FE0">
              <w:rPr>
                <w:rFonts w:ascii="Arial" w:hAnsi="Arial"/>
                <w:b/>
                <w:i/>
              </w:rPr>
              <w:t>.</w:t>
            </w:r>
          </w:p>
          <w:p w:rsidR="00664621" w:rsidRPr="00842FE0" w:rsidRDefault="00664621" w:rsidP="00664621">
            <w:pPr>
              <w:rPr>
                <w:rFonts w:ascii="Arial" w:hAnsi="Arial"/>
                <w:b/>
                <w:i/>
              </w:rPr>
            </w:pPr>
          </w:p>
          <w:p w:rsidR="00664621" w:rsidRPr="00597546" w:rsidRDefault="00664621" w:rsidP="00664621">
            <w:pPr>
              <w:rPr>
                <w:rFonts w:ascii="Arial" w:hAnsi="Arial"/>
              </w:rPr>
            </w:pPr>
            <w:r>
              <w:rPr>
                <w:rFonts w:ascii="Arial" w:hAnsi="Arial"/>
              </w:rPr>
              <w:t>Repeat and model as necessary.</w:t>
            </w:r>
          </w:p>
        </w:tc>
      </w:tr>
      <w:tr w:rsidR="00842FE0" w:rsidRPr="00597546">
        <w:tc>
          <w:tcPr>
            <w:tcW w:w="11016" w:type="dxa"/>
            <w:shd w:val="clear" w:color="auto" w:fill="C0C0C0"/>
          </w:tcPr>
          <w:p w:rsidR="00842FE0" w:rsidRDefault="00842FE0" w:rsidP="00664621">
            <w:pPr>
              <w:rPr>
                <w:rFonts w:ascii="Arial" w:hAnsi="Arial"/>
                <w:b/>
                <w:i/>
              </w:rPr>
            </w:pPr>
            <w:r w:rsidRPr="00597546">
              <w:rPr>
                <w:rFonts w:ascii="Arial" w:hAnsi="Arial"/>
                <w:b/>
              </w:rPr>
              <w:t>I Do It/ We Do It</w:t>
            </w:r>
          </w:p>
        </w:tc>
      </w:tr>
      <w:tr w:rsidR="00842FE0" w:rsidRPr="00597546">
        <w:tc>
          <w:tcPr>
            <w:tcW w:w="11016" w:type="dxa"/>
            <w:tcBorders>
              <w:bottom w:val="single" w:sz="4" w:space="0" w:color="auto"/>
            </w:tcBorders>
          </w:tcPr>
          <w:p w:rsidR="00E15E00" w:rsidRPr="00E15E00" w:rsidRDefault="00E15E00" w:rsidP="00664621">
            <w:pPr>
              <w:rPr>
                <w:rFonts w:ascii="Arial" w:hAnsi="Arial"/>
              </w:rPr>
            </w:pPr>
            <w:r w:rsidRPr="00E15E00">
              <w:rPr>
                <w:rFonts w:ascii="Arial" w:hAnsi="Arial"/>
              </w:rPr>
              <w:t xml:space="preserve">You may consider using </w:t>
            </w:r>
            <w:r w:rsidRPr="00E15E00">
              <w:rPr>
                <w:rFonts w:ascii="Arial" w:hAnsi="Arial"/>
                <w:i/>
              </w:rPr>
              <w:t>A-B Partnerships</w:t>
            </w:r>
            <w:r w:rsidRPr="00E15E00">
              <w:rPr>
                <w:rFonts w:ascii="Arial" w:hAnsi="Arial"/>
              </w:rPr>
              <w:t xml:space="preserve"> to have students practice the sentence frames.</w:t>
            </w:r>
          </w:p>
          <w:p w:rsidR="00E15E00" w:rsidRPr="00E15E00" w:rsidRDefault="00E15E00" w:rsidP="00E15E00">
            <w:pPr>
              <w:rPr>
                <w:rFonts w:ascii="Arial" w:hAnsi="Arial"/>
              </w:rPr>
            </w:pPr>
            <w:r w:rsidRPr="00E15E00">
              <w:rPr>
                <w:rFonts w:ascii="Arial" w:hAnsi="Arial"/>
              </w:rPr>
              <w:t>Divide the class into A-B Partners.</w:t>
            </w:r>
          </w:p>
          <w:p w:rsidR="00E15E00" w:rsidRPr="00E15E00" w:rsidRDefault="00E15E00" w:rsidP="00E15E00">
            <w:pPr>
              <w:rPr>
                <w:rFonts w:ascii="Arial" w:hAnsi="Arial"/>
                <w:b/>
                <w:i/>
              </w:rPr>
            </w:pPr>
            <w:r w:rsidRPr="00E15E00">
              <w:rPr>
                <w:rFonts w:ascii="Arial" w:hAnsi="Arial"/>
                <w:b/>
                <w:i/>
              </w:rPr>
              <w:t>Partner A you will ask the question.  Partner B will respond.</w:t>
            </w:r>
          </w:p>
          <w:p w:rsidR="00E15E00" w:rsidRPr="00E15E00" w:rsidRDefault="00E15E00" w:rsidP="00E15E00">
            <w:pPr>
              <w:rPr>
                <w:rFonts w:ascii="Arial" w:hAnsi="Arial"/>
              </w:rPr>
            </w:pPr>
            <w:r w:rsidRPr="00E15E00">
              <w:rPr>
                <w:rFonts w:ascii="Arial" w:hAnsi="Arial"/>
              </w:rPr>
              <w:t>After partners have chatted…</w:t>
            </w:r>
          </w:p>
          <w:p w:rsidR="00E15E00" w:rsidRPr="00E15E00" w:rsidRDefault="00E15E00" w:rsidP="00E15E00">
            <w:pPr>
              <w:rPr>
                <w:rFonts w:ascii="Arial" w:hAnsi="Arial"/>
                <w:b/>
                <w:i/>
              </w:rPr>
            </w:pPr>
            <w:r w:rsidRPr="00E15E00">
              <w:rPr>
                <w:rFonts w:ascii="Arial" w:hAnsi="Arial"/>
                <w:b/>
                <w:i/>
              </w:rPr>
              <w:t>Now, Partner B will ask the question and Partner A will respond.</w:t>
            </w:r>
          </w:p>
          <w:p w:rsidR="00E15E00" w:rsidRPr="00E15E00" w:rsidRDefault="00E15E00" w:rsidP="00E15E00">
            <w:pPr>
              <w:rPr>
                <w:rFonts w:ascii="Arial" w:hAnsi="Arial"/>
                <w:b/>
                <w:i/>
              </w:rPr>
            </w:pPr>
          </w:p>
          <w:p w:rsidR="00842FE0" w:rsidRPr="00E15E00" w:rsidRDefault="00E15E00" w:rsidP="00E15E00">
            <w:pPr>
              <w:rPr>
                <w:rFonts w:ascii="Arial" w:hAnsi="Arial"/>
              </w:rPr>
            </w:pPr>
            <w:r w:rsidRPr="00E15E00">
              <w:rPr>
                <w:rFonts w:ascii="Arial" w:hAnsi="Arial"/>
              </w:rPr>
              <w:t>Continue as time permits.</w:t>
            </w:r>
          </w:p>
        </w:tc>
      </w:tr>
      <w:tr w:rsidR="00E15E00" w:rsidRPr="00597546">
        <w:tc>
          <w:tcPr>
            <w:tcW w:w="11016" w:type="dxa"/>
            <w:shd w:val="clear" w:color="auto" w:fill="C0C0C0"/>
          </w:tcPr>
          <w:p w:rsidR="00E15E00" w:rsidRPr="00597546" w:rsidRDefault="00E15E00" w:rsidP="00E15E00">
            <w:pPr>
              <w:rPr>
                <w:rFonts w:ascii="Arial" w:hAnsi="Arial"/>
              </w:rPr>
            </w:pPr>
            <w:r w:rsidRPr="00597546">
              <w:rPr>
                <w:rFonts w:ascii="Arial" w:hAnsi="Arial"/>
                <w:b/>
              </w:rPr>
              <w:t>Wrap Up</w:t>
            </w:r>
            <w:r w:rsidRPr="00597546">
              <w:rPr>
                <w:rFonts w:ascii="Arial" w:hAnsi="Arial"/>
              </w:rPr>
              <w:t xml:space="preserve"> </w:t>
            </w:r>
          </w:p>
        </w:tc>
      </w:tr>
      <w:tr w:rsidR="00E15E00" w:rsidRPr="00597546">
        <w:tc>
          <w:tcPr>
            <w:tcW w:w="11016" w:type="dxa"/>
            <w:tcBorders>
              <w:bottom w:val="single" w:sz="4" w:space="0" w:color="auto"/>
            </w:tcBorders>
          </w:tcPr>
          <w:p w:rsidR="00E15E00" w:rsidRPr="007C2E54" w:rsidRDefault="00E15E00" w:rsidP="00E15E00">
            <w:pPr>
              <w:rPr>
                <w:rFonts w:ascii="Arial" w:hAnsi="Arial"/>
                <w:b/>
                <w:i/>
              </w:rPr>
            </w:pPr>
            <w:r>
              <w:rPr>
                <w:rFonts w:ascii="Arial" w:hAnsi="Arial"/>
                <w:b/>
                <w:i/>
              </w:rPr>
              <w:t>Today we talked about ways we can move our bodies when we are playing outside on the playground.  When we can use the exact perfect word to describe our actions, it will help us better communicate with our friends and families.  The next time we meet, we will continue this work by playing a guessing game</w:t>
            </w:r>
          </w:p>
        </w:tc>
      </w:tr>
    </w:tbl>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7C2E54" w:rsidRDefault="007C2E54" w:rsidP="00597546"/>
    <w:p w:rsidR="001D73F2" w:rsidRDefault="001D73F2" w:rsidP="00597546"/>
    <w:p w:rsidR="007C2E54" w:rsidRDefault="007C2E54" w:rsidP="007C2E54">
      <w:pPr>
        <w:rPr>
          <w:b/>
        </w:rPr>
      </w:pPr>
    </w:p>
    <w:p w:rsidR="007C2E54" w:rsidRDefault="007C2E54" w:rsidP="007C2E54">
      <w:pPr>
        <w:rPr>
          <w:b/>
        </w:rPr>
      </w:pPr>
    </w:p>
    <w:p w:rsidR="007C2E54" w:rsidRDefault="007C2E54" w:rsidP="007C2E54">
      <w:pPr>
        <w:rPr>
          <w:b/>
        </w:rPr>
      </w:pPr>
      <w:r>
        <w:rPr>
          <w:b/>
        </w:rPr>
        <w:t>Echo Talk</w:t>
      </w:r>
    </w:p>
    <w:p w:rsidR="007C2E54" w:rsidRDefault="007C2E54" w:rsidP="007C2E54"/>
    <w:p w:rsidR="007C2E54" w:rsidRDefault="007C2E54" w:rsidP="007C2E54">
      <w:r>
        <w:rPr>
          <w:i/>
        </w:rPr>
        <w:t>Echo/Repeat</w:t>
      </w:r>
      <w:r>
        <w:t xml:space="preserve"> is appropriate for teachers to use whole group, small group, and/or with individual students.  </w:t>
      </w:r>
    </w:p>
    <w:p w:rsidR="007C2E54" w:rsidRDefault="007C2E54" w:rsidP="007C2E54"/>
    <w:p w:rsidR="007C2E54" w:rsidRDefault="007C2E54" w:rsidP="007C2E54">
      <w:r>
        <w:t>Students “echo” the word/phrase, sentence, etc. the teacher states.</w:t>
      </w:r>
    </w:p>
    <w:p w:rsidR="007C2E54" w:rsidRDefault="007C2E54" w:rsidP="007C2E54"/>
    <w:p w:rsidR="007C2E54" w:rsidRDefault="007C2E54" w:rsidP="007C2E54">
      <w:r>
        <w:rPr>
          <w:i/>
        </w:rPr>
        <w:t>Echo/Repeat Response</w:t>
      </w:r>
      <w:r>
        <w:t xml:space="preserve"> is a useful way of ensuring that students practice the target vocabulary being </w:t>
      </w:r>
      <w:r w:rsidR="008B5B8A">
        <w:t>taught</w:t>
      </w:r>
      <w:r>
        <w:t>.  As this routing is being used, visually monitor students to ensure they are repeating the word, phrase, sentence, etc.</w:t>
      </w:r>
    </w:p>
    <w:p w:rsidR="007C2E54" w:rsidRDefault="007C2E54" w:rsidP="007C2E54"/>
    <w:p w:rsidR="007C2E54" w:rsidRDefault="007C2E54" w:rsidP="007C2E54">
      <w:pPr>
        <w:rPr>
          <w:b/>
        </w:rPr>
      </w:pPr>
      <w:r>
        <w:rPr>
          <w:b/>
        </w:rPr>
        <w:t>Example:</w:t>
      </w:r>
    </w:p>
    <w:p w:rsidR="007C2E54" w:rsidRDefault="007C2E54" w:rsidP="007C2E54">
      <w:pPr>
        <w:rPr>
          <w:b/>
        </w:rPr>
      </w:pPr>
    </w:p>
    <w:p w:rsidR="007C2E54" w:rsidRDefault="007C2E54" w:rsidP="007C2E54">
      <w:r>
        <w:t xml:space="preserve">Teacher:    What do you do </w:t>
      </w:r>
      <w:r w:rsidR="00245F27">
        <w:t>when you play on the equipment</w:t>
      </w:r>
      <w:r>
        <w:t>?</w:t>
      </w:r>
    </w:p>
    <w:p w:rsidR="00245F27" w:rsidRDefault="007C2E54" w:rsidP="007C2E54">
      <w:r>
        <w:t xml:space="preserve">Students: </w:t>
      </w:r>
      <w:r w:rsidR="00245F27">
        <w:t>What do you do when you play on the equipment?</w:t>
      </w:r>
    </w:p>
    <w:p w:rsidR="007C2E54" w:rsidRDefault="007C2E54" w:rsidP="007C2E54"/>
    <w:p w:rsidR="007C2E54" w:rsidRDefault="007C2E54" w:rsidP="007C2E54">
      <w:r>
        <w:t xml:space="preserve">Teacher:  I </w:t>
      </w:r>
      <w:r w:rsidR="00245F27">
        <w:t>run and climb when I play on the equipment</w:t>
      </w:r>
      <w:r>
        <w:t>.</w:t>
      </w:r>
    </w:p>
    <w:p w:rsidR="00E15E00" w:rsidRDefault="007C2E54" w:rsidP="007C2E54">
      <w:r>
        <w:t xml:space="preserve">Students: I </w:t>
      </w:r>
      <w:r w:rsidR="00245F27">
        <w:t>run and climb when I play on the equipment.</w:t>
      </w:r>
    </w:p>
    <w:p w:rsidR="00E15E00" w:rsidRDefault="00E15E00" w:rsidP="007C2E54"/>
    <w:p w:rsidR="00E15E00" w:rsidRDefault="00E15E00" w:rsidP="007C2E54">
      <w:r>
        <w:t>Teacher: How do you play on the equipment?</w:t>
      </w:r>
    </w:p>
    <w:p w:rsidR="00E15E00" w:rsidRDefault="00E15E00" w:rsidP="00E15E00">
      <w:r>
        <w:t>Students: How do you play on the equipment?</w:t>
      </w:r>
    </w:p>
    <w:p w:rsidR="00E15E00" w:rsidRDefault="00E15E00" w:rsidP="007C2E54"/>
    <w:p w:rsidR="00E15E00" w:rsidRDefault="00E15E00" w:rsidP="007C2E54">
      <w:r>
        <w:t>Teacher: I play carefully when I play on the equipment.</w:t>
      </w:r>
    </w:p>
    <w:p w:rsidR="007C2E54" w:rsidRPr="00F67371" w:rsidRDefault="00E15E00" w:rsidP="007C2E54">
      <w:r>
        <w:t>Students: I play carefully when I play on the equipment.</w:t>
      </w:r>
    </w:p>
    <w:p w:rsidR="00E15E00" w:rsidRDefault="00E15E00" w:rsidP="00597546"/>
    <w:p w:rsidR="00E15E00" w:rsidRDefault="00E15E00" w:rsidP="00597546"/>
    <w:p w:rsidR="00597546" w:rsidRDefault="00597546" w:rsidP="00597546"/>
    <w:sectPr w:rsidR="00597546" w:rsidSect="00597546">
      <w:pgSz w:w="12240" w:h="15840"/>
      <w:pgMar w:top="0" w:right="720" w:bottom="163" w:left="720" w:header="0" w:footer="261"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621" w:rsidRDefault="00664621">
      <w:r>
        <w:separator/>
      </w:r>
    </w:p>
  </w:endnote>
  <w:endnote w:type="continuationSeparator" w:id="0">
    <w:p w:rsidR="00664621" w:rsidRDefault="0066462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621" w:rsidRDefault="00664621" w:rsidP="00597546">
    <w:pPr>
      <w:pStyle w:val="Footer"/>
      <w:rPr>
        <w:sz w:val="16"/>
      </w:rPr>
    </w:pPr>
    <w:r>
      <w:rPr>
        <w:sz w:val="16"/>
      </w:rPr>
      <w:t>Prepared by Alexis Conerty, ELST</w:t>
    </w:r>
    <w:r>
      <w:rPr>
        <w:sz w:val="16"/>
      </w:rPr>
      <w:tab/>
    </w:r>
    <w:r>
      <w:rPr>
        <w:sz w:val="16"/>
      </w:rPr>
      <w:tab/>
    </w:r>
    <w:r>
      <w:rPr>
        <w:sz w:val="16"/>
      </w:rPr>
      <w:tab/>
      <w:t xml:space="preserve">Page </w:t>
    </w:r>
    <w:r w:rsidR="00A827AB">
      <w:rPr>
        <w:rStyle w:val="PageNumber"/>
      </w:rPr>
      <w:fldChar w:fldCharType="begin"/>
    </w:r>
    <w:r>
      <w:rPr>
        <w:rStyle w:val="PageNumber"/>
      </w:rPr>
      <w:instrText xml:space="preserve"> PAGE </w:instrText>
    </w:r>
    <w:r w:rsidR="00A827AB">
      <w:rPr>
        <w:rStyle w:val="PageNumber"/>
      </w:rPr>
      <w:fldChar w:fldCharType="separate"/>
    </w:r>
    <w:r w:rsidR="009D2DC8">
      <w:rPr>
        <w:rStyle w:val="PageNumber"/>
        <w:noProof/>
      </w:rPr>
      <w:t>3</w:t>
    </w:r>
    <w:r w:rsidR="00A827AB">
      <w:rPr>
        <w:rStyle w:val="PageNumber"/>
      </w:rPr>
      <w:fldChar w:fldCharType="end"/>
    </w:r>
    <w:r>
      <w:rPr>
        <w:rStyle w:val="PageNumber"/>
      </w:rPr>
      <w:t xml:space="preserve"> of </w:t>
    </w:r>
    <w:r w:rsidR="00A827AB">
      <w:rPr>
        <w:rStyle w:val="PageNumber"/>
      </w:rPr>
      <w:fldChar w:fldCharType="begin"/>
    </w:r>
    <w:r>
      <w:rPr>
        <w:rStyle w:val="PageNumber"/>
      </w:rPr>
      <w:instrText xml:space="preserve"> NUMPAGES </w:instrText>
    </w:r>
    <w:r w:rsidR="00A827AB">
      <w:rPr>
        <w:rStyle w:val="PageNumber"/>
      </w:rPr>
      <w:fldChar w:fldCharType="separate"/>
    </w:r>
    <w:r w:rsidR="009D2DC8">
      <w:rPr>
        <w:rStyle w:val="PageNumber"/>
        <w:noProof/>
      </w:rPr>
      <w:t>3</w:t>
    </w:r>
    <w:r w:rsidR="00A827AB">
      <w:rPr>
        <w:rStyle w:val="PageNumber"/>
      </w:rPr>
      <w:fldChar w:fldCharType="end"/>
    </w:r>
  </w:p>
  <w:p w:rsidR="00664621" w:rsidRDefault="00664621" w:rsidP="00597546">
    <w:pPr>
      <w:pStyle w:val="Footer"/>
      <w:rPr>
        <w:sz w:val="16"/>
      </w:rPr>
    </w:pPr>
    <w:r>
      <w:rPr>
        <w:sz w:val="16"/>
      </w:rPr>
      <w:t>2010-2011</w:t>
    </w:r>
  </w:p>
  <w:p w:rsidR="00664621" w:rsidRDefault="00664621" w:rsidP="00597546">
    <w:pPr>
      <w:pStyle w:val="Footer"/>
      <w:rPr>
        <w:sz w:val="16"/>
      </w:rPr>
    </w:pPr>
    <w:r>
      <w:rPr>
        <w:sz w:val="16"/>
      </w:rPr>
      <w:t>6</w:t>
    </w:r>
    <w:r w:rsidRPr="00BC379A">
      <w:rPr>
        <w:sz w:val="16"/>
        <w:vertAlign w:val="superscript"/>
      </w:rPr>
      <w:t>th</w:t>
    </w:r>
    <w:r>
      <w:rPr>
        <w:sz w:val="16"/>
      </w:rPr>
      <w:t xml:space="preserve"> ELD Cycle</w:t>
    </w:r>
  </w:p>
  <w:p w:rsidR="00664621" w:rsidRPr="00F44A75" w:rsidRDefault="00664621" w:rsidP="00597546">
    <w:pPr>
      <w:pStyle w:val="Footer"/>
      <w:rPr>
        <w:sz w:val="16"/>
      </w:rPr>
    </w:pPr>
    <w:r>
      <w:rPr>
        <w:sz w:val="16"/>
      </w:rPr>
      <w:t>Grades 3/4</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621" w:rsidRDefault="00664621">
      <w:r>
        <w:separator/>
      </w:r>
    </w:p>
  </w:footnote>
  <w:footnote w:type="continuationSeparator" w:id="0">
    <w:p w:rsidR="00664621" w:rsidRDefault="0066462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621" w:rsidRDefault="00664621">
    <w:pPr>
      <w:pStyle w:val="Header"/>
    </w:pPr>
  </w:p>
  <w:p w:rsidR="00664621" w:rsidRDefault="00664621">
    <w:pPr>
      <w:pStyle w:val="Header"/>
    </w:pPr>
    <w:r>
      <w:t>Day: 5  Cycle: 6 (Beginning/Early Intermediate)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033A4"/>
    <w:multiLevelType w:val="hybridMultilevel"/>
    <w:tmpl w:val="CFD46D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37347F4C"/>
    <w:multiLevelType w:val="hybridMultilevel"/>
    <w:tmpl w:val="0F044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rawingGridHorizontalSpacing w:val="120"/>
  <w:drawingGridVerticalSpacing w:val="163"/>
  <w:displayHorizontalDrawingGridEvery w:val="0"/>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rsids>
    <w:rsidRoot w:val="008A4FD0"/>
    <w:rsid w:val="001D73F2"/>
    <w:rsid w:val="0021413D"/>
    <w:rsid w:val="00224E04"/>
    <w:rsid w:val="00224F3D"/>
    <w:rsid w:val="00245F27"/>
    <w:rsid w:val="00421F3A"/>
    <w:rsid w:val="00453ADE"/>
    <w:rsid w:val="00475E89"/>
    <w:rsid w:val="00532752"/>
    <w:rsid w:val="0053413C"/>
    <w:rsid w:val="00535BDC"/>
    <w:rsid w:val="00597546"/>
    <w:rsid w:val="00597798"/>
    <w:rsid w:val="00663A4B"/>
    <w:rsid w:val="00664621"/>
    <w:rsid w:val="007C2E54"/>
    <w:rsid w:val="0080388B"/>
    <w:rsid w:val="00842FE0"/>
    <w:rsid w:val="008A4FD0"/>
    <w:rsid w:val="008B5B8A"/>
    <w:rsid w:val="009D2DC8"/>
    <w:rsid w:val="009E43EA"/>
    <w:rsid w:val="00A827AB"/>
    <w:rsid w:val="00B60965"/>
    <w:rsid w:val="00BB6CC9"/>
    <w:rsid w:val="00BC379A"/>
    <w:rsid w:val="00C2198E"/>
    <w:rsid w:val="00C42428"/>
    <w:rsid w:val="00CC7DFB"/>
    <w:rsid w:val="00D21043"/>
    <w:rsid w:val="00E15E00"/>
    <w:rsid w:val="00FA4C4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FD0"/>
    <w:rPr>
      <w:rFonts w:ascii="Times" w:eastAsia="Times" w:hAnsi="Times"/>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8A4FD0"/>
    <w:pPr>
      <w:jc w:val="center"/>
    </w:pPr>
    <w:rPr>
      <w:rFonts w:ascii="Arial" w:eastAsia="Times New Roman" w:hAnsi="Arial"/>
      <w:b/>
      <w:sz w:val="40"/>
    </w:rPr>
  </w:style>
  <w:style w:type="table" w:styleId="TableGrid">
    <w:name w:val="Table Grid"/>
    <w:basedOn w:val="TableNormal"/>
    <w:rsid w:val="008A4FD0"/>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8A4FD0"/>
    <w:pPr>
      <w:tabs>
        <w:tab w:val="center" w:pos="4320"/>
        <w:tab w:val="right" w:pos="8640"/>
      </w:tabs>
    </w:pPr>
  </w:style>
  <w:style w:type="paragraph" w:styleId="Header">
    <w:name w:val="header"/>
    <w:basedOn w:val="Normal"/>
    <w:rsid w:val="008A4FD0"/>
    <w:pPr>
      <w:tabs>
        <w:tab w:val="center" w:pos="4320"/>
        <w:tab w:val="right" w:pos="8640"/>
      </w:tabs>
    </w:pPr>
  </w:style>
  <w:style w:type="character" w:styleId="PageNumber">
    <w:name w:val="page number"/>
    <w:basedOn w:val="DefaultParagraphFont"/>
    <w:rsid w:val="00F44A75"/>
  </w:style>
  <w:style w:type="character" w:styleId="Hyperlink">
    <w:name w:val="Hyperlink"/>
    <w:basedOn w:val="DefaultParagraphFont"/>
    <w:uiPriority w:val="99"/>
    <w:semiHidden/>
    <w:unhideWhenUsed/>
    <w:rsid w:val="00453ADE"/>
    <w:rPr>
      <w:color w:val="0000FF" w:themeColor="hyperlink"/>
      <w:u w:val="single"/>
    </w:rPr>
  </w:style>
  <w:style w:type="character" w:styleId="FollowedHyperlink">
    <w:name w:val="FollowedHyperlink"/>
    <w:basedOn w:val="DefaultParagraphFont"/>
    <w:uiPriority w:val="99"/>
    <w:semiHidden/>
    <w:unhideWhenUsed/>
    <w:rsid w:val="00453ADE"/>
    <w:rPr>
      <w:color w:val="800080" w:themeColor="followedHyperlink"/>
      <w:u w:val="single"/>
    </w:rPr>
  </w:style>
  <w:style w:type="paragraph" w:styleId="BalloonText">
    <w:name w:val="Balloon Text"/>
    <w:basedOn w:val="Normal"/>
    <w:link w:val="BalloonTextChar"/>
    <w:uiPriority w:val="99"/>
    <w:semiHidden/>
    <w:unhideWhenUsed/>
    <w:rsid w:val="009D2DC8"/>
    <w:rPr>
      <w:rFonts w:ascii="Lucida Grande" w:hAnsi="Lucida Grande"/>
      <w:sz w:val="18"/>
      <w:szCs w:val="18"/>
    </w:rPr>
  </w:style>
  <w:style w:type="character" w:customStyle="1" w:styleId="BalloonTextChar">
    <w:name w:val="Balloon Text Char"/>
    <w:basedOn w:val="DefaultParagraphFont"/>
    <w:link w:val="BalloonText"/>
    <w:uiPriority w:val="99"/>
    <w:semiHidden/>
    <w:rsid w:val="009D2DC8"/>
    <w:rPr>
      <w:rFonts w:ascii="Lucida Grande" w:eastAsia="Times" w:hAnsi="Lucida Grande"/>
      <w:sz w:val="18"/>
      <w:szCs w:val="18"/>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517</Words>
  <Characters>2952</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Focused ELD Planning Template</vt:lpstr>
    </vt:vector>
  </TitlesOfParts>
  <Company>SDUSD</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Focused ELD Planning Template</dc:title>
  <dc:subject/>
  <dc:creator>122790</dc:creator>
  <cp:keywords/>
  <cp:lastModifiedBy>City School</cp:lastModifiedBy>
  <cp:revision>6</cp:revision>
  <cp:lastPrinted>2011-06-15T17:52:00Z</cp:lastPrinted>
  <dcterms:created xsi:type="dcterms:W3CDTF">2011-06-15T17:20:00Z</dcterms:created>
  <dcterms:modified xsi:type="dcterms:W3CDTF">2011-06-15T17:52:00Z</dcterms:modified>
</cp:coreProperties>
</file>